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3D" w:rsidRDefault="003E173D" w:rsidP="003E173D">
      <w:pPr>
        <w:spacing w:after="12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E173D" w:rsidRPr="009D6EC6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6EC6">
        <w:rPr>
          <w:rFonts w:ascii="Times New Roman" w:hAnsi="Times New Roman" w:cs="Times New Roman"/>
          <w:b/>
          <w:sz w:val="36"/>
          <w:szCs w:val="36"/>
        </w:rPr>
        <w:t>Направление «Музыкальное искусство»</w:t>
      </w:r>
    </w:p>
    <w:p w:rsidR="003E173D" w:rsidRPr="00FF04C5" w:rsidRDefault="003E173D" w:rsidP="003E1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C5">
        <w:rPr>
          <w:rFonts w:ascii="Times New Roman" w:hAnsi="Times New Roman" w:cs="Times New Roman"/>
          <w:b/>
          <w:sz w:val="28"/>
          <w:szCs w:val="28"/>
        </w:rPr>
        <w:t>Номинации: «</w:t>
      </w:r>
      <w:r>
        <w:rPr>
          <w:rFonts w:ascii="Times New Roman" w:hAnsi="Times New Roman" w:cs="Times New Roman"/>
          <w:b/>
          <w:sz w:val="28"/>
          <w:szCs w:val="28"/>
        </w:rPr>
        <w:t>Сольфеджио»</w:t>
      </w:r>
    </w:p>
    <w:p w:rsidR="003E173D" w:rsidRDefault="003E173D" w:rsidP="003E1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C5">
        <w:rPr>
          <w:rFonts w:ascii="Times New Roman" w:hAnsi="Times New Roman" w:cs="Times New Roman"/>
          <w:b/>
          <w:sz w:val="28"/>
          <w:szCs w:val="28"/>
        </w:rPr>
        <w:t>«Музыкальная литература»</w:t>
      </w: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Pr="00B732D2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2D2">
        <w:rPr>
          <w:rFonts w:ascii="Times New Roman" w:hAnsi="Times New Roman" w:cs="Times New Roman"/>
          <w:b/>
          <w:sz w:val="28"/>
          <w:szCs w:val="28"/>
        </w:rPr>
        <w:t>1.Цели и задачи</w:t>
      </w:r>
    </w:p>
    <w:p w:rsidR="003E173D" w:rsidRDefault="003E173D" w:rsidP="003E173D">
      <w:pPr>
        <w:pStyle w:val="a3"/>
        <w:spacing w:after="12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FF04C5">
        <w:rPr>
          <w:rFonts w:ascii="Times New Roman" w:hAnsi="Times New Roman" w:cs="Times New Roman"/>
          <w:b/>
          <w:sz w:val="28"/>
          <w:szCs w:val="28"/>
        </w:rPr>
        <w:t>Олимпиада по направлению «Музыкальн</w:t>
      </w:r>
      <w:r>
        <w:rPr>
          <w:rFonts w:ascii="Times New Roman" w:hAnsi="Times New Roman" w:cs="Times New Roman"/>
          <w:b/>
          <w:sz w:val="28"/>
          <w:szCs w:val="28"/>
        </w:rPr>
        <w:t>ое искусство» проводится по двум</w:t>
      </w:r>
      <w:r w:rsidRPr="00FF04C5">
        <w:rPr>
          <w:rFonts w:ascii="Times New Roman" w:hAnsi="Times New Roman" w:cs="Times New Roman"/>
          <w:b/>
          <w:sz w:val="28"/>
          <w:szCs w:val="28"/>
        </w:rPr>
        <w:t xml:space="preserve"> номин</w:t>
      </w:r>
      <w:r>
        <w:rPr>
          <w:rFonts w:ascii="Times New Roman" w:hAnsi="Times New Roman" w:cs="Times New Roman"/>
          <w:b/>
          <w:sz w:val="28"/>
          <w:szCs w:val="28"/>
        </w:rPr>
        <w:t xml:space="preserve">ациям: </w:t>
      </w:r>
      <w:proofErr w:type="gramStart"/>
      <w:r w:rsidRPr="00FF04C5">
        <w:rPr>
          <w:rFonts w:ascii="Times New Roman" w:hAnsi="Times New Roman" w:cs="Times New Roman"/>
          <w:b/>
          <w:sz w:val="28"/>
          <w:szCs w:val="28"/>
        </w:rPr>
        <w:t>«Сольфеджио»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F04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«Музыкальная литература» </w:t>
      </w:r>
      <w:r>
        <w:rPr>
          <w:rFonts w:ascii="Times New Roman" w:hAnsi="Times New Roman" w:cs="Times New Roman"/>
          <w:sz w:val="28"/>
          <w:szCs w:val="28"/>
        </w:rPr>
        <w:t>с целью выявления одаренных юных музыкантов, обучающихся в детских музыкальных школах и на музыкальных отделениях детских школ искусств и для демонстрации их творческих достижений; выявления достижений педагогических коллективов в преподавании музыкально-теоретических дисциплин в ДМШ и музыкальных отделениях ДШИ, повышения методического уровня преподавания и укрепления творческих контактов между учебными заведениями.</w:t>
      </w:r>
      <w:proofErr w:type="gramEnd"/>
    </w:p>
    <w:p w:rsidR="003E173D" w:rsidRDefault="003E173D" w:rsidP="003E173D">
      <w:pPr>
        <w:pStyle w:val="a3"/>
        <w:spacing w:after="12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E173D" w:rsidRPr="00836A8D" w:rsidRDefault="003E173D" w:rsidP="003E173D">
      <w:pPr>
        <w:pStyle w:val="a3"/>
        <w:spacing w:after="12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6A8D">
        <w:rPr>
          <w:rFonts w:ascii="Times New Roman" w:hAnsi="Times New Roman" w:cs="Times New Roman"/>
          <w:sz w:val="28"/>
          <w:szCs w:val="28"/>
          <w:u w:val="single"/>
        </w:rPr>
        <w:t>Задачи направления: «Музыкальное искусство»:</w:t>
      </w:r>
    </w:p>
    <w:p w:rsidR="003E173D" w:rsidRDefault="003E173D" w:rsidP="003E173D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эстетической и познавательной направленности и активности учащихся;</w:t>
      </w:r>
    </w:p>
    <w:p w:rsidR="003E173D" w:rsidRDefault="003E173D" w:rsidP="003E173D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творческой деятельности и инициативы;</w:t>
      </w:r>
    </w:p>
    <w:p w:rsidR="003E173D" w:rsidRDefault="003E173D" w:rsidP="003E173D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и качества музыкально-теоретических знаний участников Олимпиады в предметной области музыкального исполнительства и искусства в целом;</w:t>
      </w:r>
    </w:p>
    <w:p w:rsidR="003E173D" w:rsidRDefault="003E173D" w:rsidP="003E173D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ориентация в области музыкального искусства.</w:t>
      </w:r>
    </w:p>
    <w:p w:rsidR="003E173D" w:rsidRPr="00B732D2" w:rsidRDefault="003E173D" w:rsidP="003E173D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 Олимпиады </w:t>
      </w:r>
    </w:p>
    <w:p w:rsidR="003E173D" w:rsidRDefault="003E173D" w:rsidP="003E173D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Олимпиаде по направлению «Музыкальное искусство» принимают участие учащиеся детских музыкальных школ, музыкальных отделений детских школ искусств Усть-Ордынского ТМО. В каждой номинации участники Олимпиады по направлению «Музыкальное искусство» делятся на группы в соответствии с классами обучения:</w:t>
      </w:r>
    </w:p>
    <w:p w:rsidR="003E173D" w:rsidRPr="008954F8" w:rsidRDefault="003E173D" w:rsidP="003E173D">
      <w:pPr>
        <w:spacing w:after="12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54F8">
        <w:rPr>
          <w:rFonts w:ascii="Times New Roman" w:hAnsi="Times New Roman" w:cs="Times New Roman"/>
          <w:b/>
          <w:sz w:val="28"/>
          <w:szCs w:val="28"/>
          <w:u w:val="single"/>
        </w:rPr>
        <w:t>Номинация «Сольфеджио»</w:t>
      </w:r>
    </w:p>
    <w:p w:rsidR="003E173D" w:rsidRDefault="003E173D" w:rsidP="003E173D">
      <w:pPr>
        <w:spacing w:after="12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учащиеся 5 класса </w:t>
      </w:r>
      <w:r w:rsidRPr="00B732D2">
        <w:rPr>
          <w:rFonts w:ascii="Times New Roman" w:hAnsi="Times New Roman" w:cs="Times New Roman"/>
          <w:sz w:val="28"/>
          <w:szCs w:val="28"/>
        </w:rPr>
        <w:t>(восьмилетнего цикла обучения по ДПОП)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173D" w:rsidRDefault="003E173D" w:rsidP="003E173D">
      <w:pPr>
        <w:spacing w:after="12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732D2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B732D2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учащиеся 8 класса </w:t>
      </w:r>
      <w:r>
        <w:rPr>
          <w:rFonts w:ascii="Times New Roman" w:hAnsi="Times New Roman" w:cs="Times New Roman"/>
          <w:sz w:val="28"/>
          <w:szCs w:val="28"/>
        </w:rPr>
        <w:t>(восьмилетнего цикла обучения по ДПОП);</w:t>
      </w:r>
    </w:p>
    <w:p w:rsidR="003E173D" w:rsidRPr="008954F8" w:rsidRDefault="003E173D" w:rsidP="003E173D">
      <w:pPr>
        <w:spacing w:after="12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54F8">
        <w:rPr>
          <w:rFonts w:ascii="Times New Roman" w:hAnsi="Times New Roman" w:cs="Times New Roman"/>
          <w:b/>
          <w:sz w:val="28"/>
          <w:szCs w:val="28"/>
        </w:rPr>
        <w:t>Группа</w:t>
      </w:r>
      <w:proofErr w:type="gramStart"/>
      <w:r w:rsidRPr="008954F8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8954F8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учащиеся 9 класса </w:t>
      </w:r>
      <w:r w:rsidRPr="008954F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после освоения полного восьмилетнего курса по ДПОП).</w:t>
      </w:r>
    </w:p>
    <w:p w:rsidR="003E173D" w:rsidRPr="008954F8" w:rsidRDefault="003E173D" w:rsidP="003E173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75C4">
        <w:rPr>
          <w:rFonts w:ascii="Times New Roman" w:hAnsi="Times New Roman" w:cs="Times New Roman"/>
          <w:sz w:val="28"/>
          <w:szCs w:val="28"/>
        </w:rPr>
        <w:t xml:space="preserve">   </w:t>
      </w:r>
      <w:r w:rsidRPr="008954F8">
        <w:rPr>
          <w:rFonts w:ascii="Times New Roman" w:hAnsi="Times New Roman" w:cs="Times New Roman"/>
          <w:b/>
          <w:sz w:val="28"/>
          <w:szCs w:val="28"/>
          <w:u w:val="single"/>
        </w:rPr>
        <w:t>Номинация «Музыкальная литература»</w:t>
      </w:r>
    </w:p>
    <w:p w:rsidR="003E173D" w:rsidRPr="008954F8" w:rsidRDefault="003E173D" w:rsidP="003E173D">
      <w:pPr>
        <w:spacing w:after="12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Группа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учащиеся 7 класса </w:t>
      </w:r>
      <w:r w:rsidRPr="00B732D2">
        <w:rPr>
          <w:rFonts w:ascii="Times New Roman" w:hAnsi="Times New Roman" w:cs="Times New Roman"/>
          <w:sz w:val="28"/>
          <w:szCs w:val="28"/>
        </w:rPr>
        <w:t>(восьмилетнего цикла обучения по ДПОП)</w:t>
      </w:r>
      <w:r>
        <w:rPr>
          <w:rFonts w:ascii="Times New Roman" w:hAnsi="Times New Roman" w:cs="Times New Roman"/>
          <w:sz w:val="28"/>
          <w:szCs w:val="28"/>
        </w:rPr>
        <w:t xml:space="preserve">, которые выполняют олимпиадные задания </w:t>
      </w:r>
      <w:r w:rsidRPr="008954F8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4F8">
        <w:rPr>
          <w:rFonts w:ascii="Times New Roman" w:hAnsi="Times New Roman" w:cs="Times New Roman"/>
          <w:b/>
          <w:sz w:val="28"/>
          <w:szCs w:val="28"/>
        </w:rPr>
        <w:t>темам вводного курса музыкальной литературы и курса музыкальной литературы зарубежных стран;</w:t>
      </w:r>
    </w:p>
    <w:p w:rsidR="003E173D" w:rsidRDefault="003E173D" w:rsidP="003E173D">
      <w:pPr>
        <w:spacing w:after="12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Группа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 xml:space="preserve">: учащиеся 8 класса </w:t>
      </w:r>
      <w:r w:rsidRPr="00B732D2">
        <w:rPr>
          <w:rFonts w:ascii="Times New Roman" w:hAnsi="Times New Roman" w:cs="Times New Roman"/>
          <w:sz w:val="28"/>
          <w:szCs w:val="28"/>
        </w:rPr>
        <w:t>(восьмилетнего цикла обучения по ДПОП)</w:t>
      </w:r>
      <w:r>
        <w:rPr>
          <w:rFonts w:ascii="Times New Roman" w:hAnsi="Times New Roman" w:cs="Times New Roman"/>
          <w:sz w:val="28"/>
          <w:szCs w:val="28"/>
        </w:rPr>
        <w:t>, которые выполняют олимпиадные задания</w:t>
      </w:r>
      <w:r w:rsidRPr="008954F8">
        <w:rPr>
          <w:rFonts w:ascii="Times New Roman" w:hAnsi="Times New Roman" w:cs="Times New Roman"/>
          <w:b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4F8">
        <w:rPr>
          <w:rFonts w:ascii="Times New Roman" w:hAnsi="Times New Roman" w:cs="Times New Roman"/>
          <w:b/>
          <w:sz w:val="28"/>
          <w:szCs w:val="28"/>
        </w:rPr>
        <w:t xml:space="preserve">темам вводного курса музыкальной литературы и курса </w:t>
      </w:r>
      <w:r>
        <w:rPr>
          <w:rFonts w:ascii="Times New Roman" w:hAnsi="Times New Roman" w:cs="Times New Roman"/>
          <w:b/>
          <w:sz w:val="28"/>
          <w:szCs w:val="28"/>
        </w:rPr>
        <w:t xml:space="preserve">русской </w:t>
      </w:r>
      <w:r w:rsidRPr="008954F8">
        <w:rPr>
          <w:rFonts w:ascii="Times New Roman" w:hAnsi="Times New Roman" w:cs="Times New Roman"/>
          <w:b/>
          <w:sz w:val="28"/>
          <w:szCs w:val="28"/>
        </w:rPr>
        <w:t>музыкальной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E173D" w:rsidRPr="008954F8" w:rsidRDefault="003E173D" w:rsidP="003E173D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4F8">
        <w:rPr>
          <w:rFonts w:ascii="Times New Roman" w:hAnsi="Times New Roman" w:cs="Times New Roman"/>
          <w:b/>
          <w:sz w:val="28"/>
          <w:szCs w:val="28"/>
        </w:rPr>
        <w:t xml:space="preserve">Объем знаний и требований к участникам </w:t>
      </w:r>
    </w:p>
    <w:p w:rsidR="003E173D" w:rsidRDefault="003E173D" w:rsidP="003E173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4F8">
        <w:rPr>
          <w:rFonts w:ascii="Times New Roman" w:hAnsi="Times New Roman" w:cs="Times New Roman"/>
          <w:sz w:val="28"/>
          <w:szCs w:val="28"/>
        </w:rPr>
        <w:t xml:space="preserve">Олимпиадные задания по всем номинациям формируются согласно требованиям программы </w:t>
      </w:r>
      <w:r>
        <w:rPr>
          <w:rFonts w:ascii="Times New Roman" w:hAnsi="Times New Roman" w:cs="Times New Roman"/>
          <w:sz w:val="28"/>
          <w:szCs w:val="28"/>
        </w:rPr>
        <w:t xml:space="preserve">учебного предмета «Сольфеджио» и «Музыкальная литература». Объем знаний и требований к участникам </w:t>
      </w:r>
      <w:r w:rsidRPr="008954F8">
        <w:rPr>
          <w:rFonts w:ascii="Times New Roman" w:hAnsi="Times New Roman" w:cs="Times New Roman"/>
          <w:b/>
          <w:sz w:val="28"/>
          <w:szCs w:val="28"/>
        </w:rPr>
        <w:t>номинации «Сольфеджио»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таблице: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E173D" w:rsidTr="00261524">
        <w:tc>
          <w:tcPr>
            <w:tcW w:w="3190" w:type="dxa"/>
          </w:tcPr>
          <w:p w:rsidR="003E173D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190" w:type="dxa"/>
          </w:tcPr>
          <w:p w:rsidR="003E173D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3191" w:type="dxa"/>
          </w:tcPr>
          <w:p w:rsidR="003E173D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4F8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 w:rsidRPr="008954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3E173D" w:rsidTr="00261524">
        <w:tc>
          <w:tcPr>
            <w:tcW w:w="3190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3773">
              <w:rPr>
                <w:rFonts w:ascii="Times New Roman" w:hAnsi="Times New Roman" w:cs="Times New Roman"/>
                <w:b/>
                <w:sz w:val="24"/>
                <w:szCs w:val="24"/>
              </w:rPr>
              <w:t>Тональности</w:t>
            </w:r>
            <w:r w:rsidRPr="00A73773">
              <w:rPr>
                <w:rFonts w:ascii="Times New Roman" w:hAnsi="Times New Roman" w:cs="Times New Roman"/>
                <w:sz w:val="24"/>
                <w:szCs w:val="24"/>
              </w:rPr>
              <w:t>: до 3-х знаков (мажор и три вида минора);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параллельные, одноименные тональности;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3773">
              <w:rPr>
                <w:rFonts w:ascii="Times New Roman" w:hAnsi="Times New Roman" w:cs="Times New Roman"/>
                <w:b/>
                <w:sz w:val="24"/>
                <w:szCs w:val="24"/>
              </w:rPr>
              <w:t>Тональности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до 6 знаков в ключе, пентатоника. Буквенная система обозначения звуков и тональностей, параллельные, одноименные тональности, квинтовый круг;</w:t>
            </w:r>
          </w:p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3773">
              <w:rPr>
                <w:rFonts w:ascii="Times New Roman" w:hAnsi="Times New Roman" w:cs="Times New Roman"/>
                <w:b/>
                <w:sz w:val="24"/>
                <w:szCs w:val="24"/>
              </w:rPr>
              <w:t>Тональности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до 7 знаков в ключе. Буквенная система обозначения звуков и тональностей, параллельные, одноименные тональности, квинтовый круг,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энгармонически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равные тональности; тональности первой степени родства;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73D" w:rsidTr="00261524">
        <w:tc>
          <w:tcPr>
            <w:tcW w:w="3190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Интервалы: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 – ч.8, тритоны ув.4, ум.5; обращение интервалов;</w:t>
            </w:r>
          </w:p>
        </w:tc>
        <w:tc>
          <w:tcPr>
            <w:tcW w:w="3190" w:type="dxa"/>
          </w:tcPr>
          <w:p w:rsidR="003E173D" w:rsidRPr="0011757C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Интервалы: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 – ч.8, ув.2 и ум.7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мажор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минор); тритоны ув.4 и ум.5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виде мажора и минора).</w:t>
            </w:r>
          </w:p>
        </w:tc>
        <w:tc>
          <w:tcPr>
            <w:tcW w:w="3191" w:type="dxa"/>
          </w:tcPr>
          <w:p w:rsidR="003E173D" w:rsidRPr="00FC176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Интервалы: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 – ч.8, тритоны с разрешением (ув.4, ум.5)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ступенях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виде мажора и минора; характерные интервалы (ув.2, ум.7, ув.5, ум.4)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мажоре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миноре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#,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C176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E173D" w:rsidTr="00261524">
        <w:tc>
          <w:tcPr>
            <w:tcW w:w="3190" w:type="dxa"/>
          </w:tcPr>
          <w:p w:rsidR="003E173D" w:rsidRPr="0011757C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Аккорды вне лада: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Б5/3, Б</w:t>
            </w:r>
            <w:proofErr w:type="gramStart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, Б6/4, М5/3, М6, М6/4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Ув.53, Ум53</w:t>
            </w:r>
          </w:p>
        </w:tc>
        <w:tc>
          <w:tcPr>
            <w:tcW w:w="3190" w:type="dxa"/>
          </w:tcPr>
          <w:p w:rsidR="003E173D" w:rsidRPr="00210FC0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Аккорды вне лада: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Б5/3, Б</w:t>
            </w:r>
            <w:proofErr w:type="gramStart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, Б6/4, М5/3, М6, М6/4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Ув.53, Ум53; Ммаж7, Ммаж65, Ммаж43, Ммаж2, Мум.7, Ум.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Аккорды вне лада: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Б5/3, Б</w:t>
            </w:r>
            <w:proofErr w:type="gramStart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, Б6/4, М5/3, М6, М6/4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Ув.53, Ум53; Ммаж7, Ммаж65, Ммаж43, Ммаж2, Мум.7, Ум.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Ммин7.</w:t>
            </w:r>
          </w:p>
        </w:tc>
      </w:tr>
      <w:tr w:rsidR="003E173D" w:rsidTr="00261524">
        <w:tc>
          <w:tcPr>
            <w:tcW w:w="3190" w:type="dxa"/>
          </w:tcPr>
          <w:p w:rsidR="003E173D" w:rsidRPr="00210FC0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Аккорды в ладу: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главные трезвучия 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(Т53,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53?</w:t>
            </w:r>
            <w:proofErr w:type="gramEnd"/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53)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 обращения и разрешения.</w:t>
            </w:r>
          </w:p>
        </w:tc>
        <w:tc>
          <w:tcPr>
            <w:tcW w:w="3190" w:type="dxa"/>
          </w:tcPr>
          <w:p w:rsidR="003E173D" w:rsidRPr="00210FC0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Аккорды в ладу: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главные трезвучия 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(Т53,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53)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обращения и разрешения;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обращениями и разрешением. Ум53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ступенях с разрешением, 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разрешением в тонику.</w:t>
            </w:r>
          </w:p>
        </w:tc>
        <w:tc>
          <w:tcPr>
            <w:tcW w:w="3191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Аккорды в ладу: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главные трезвучия 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(Т53,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 xml:space="preserve">53)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обращения и разрешения;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обращениями и разрешением. Ум53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ступенях с разрешением, 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10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разрешением (2 способа); Ммин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разрешением (2 способа); Ум.53 с разрешением в мажор и минор, Ув.53 с разрешением в мажор и минор.</w:t>
            </w:r>
          </w:p>
        </w:tc>
      </w:tr>
      <w:tr w:rsidR="003E173D" w:rsidTr="00261524">
        <w:tc>
          <w:tcPr>
            <w:tcW w:w="3190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Ритмические группы: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четверть с точкой и восьмая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восьмая и 2 шестнадцатые, 2 шестнадцатые и восьмая, пунктирный ритм, синкопа;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Секвенция: уметь построить, дописать или определить диатоническую секвенцию.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и инструментальная группировка в пройденных размерах.</w:t>
            </w:r>
          </w:p>
        </w:tc>
        <w:tc>
          <w:tcPr>
            <w:tcW w:w="3190" w:type="dxa"/>
          </w:tcPr>
          <w:p w:rsidR="003E173D" w:rsidRPr="005A348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Ритмические группы: </w:t>
            </w: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четверть с точкой и восьмая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восьмая и 2 шестнадцатые, 2 шестнадцатые и восьмая, пунктирный ритм,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внутритактовая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междутактовая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синкопа, </w:t>
            </w:r>
            <w:proofErr w:type="spellStart"/>
            <w:r w:rsidRPr="005A3485">
              <w:rPr>
                <w:rFonts w:ascii="Times New Roman" w:hAnsi="Times New Roman" w:cs="Times New Roman"/>
                <w:sz w:val="24"/>
                <w:szCs w:val="24"/>
              </w:rPr>
              <w:t>залигованные</w:t>
            </w:r>
            <w:proofErr w:type="spellEnd"/>
            <w:r w:rsidRPr="005A3485">
              <w:rPr>
                <w:rFonts w:ascii="Times New Roman" w:hAnsi="Times New Roman" w:cs="Times New Roman"/>
                <w:sz w:val="24"/>
                <w:szCs w:val="24"/>
              </w:rPr>
              <w:t xml:space="preserve"> ноты, триоль.</w:t>
            </w:r>
          </w:p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3485">
              <w:rPr>
                <w:rFonts w:ascii="Times New Roman" w:hAnsi="Times New Roman" w:cs="Times New Roman"/>
                <w:sz w:val="24"/>
                <w:szCs w:val="24"/>
              </w:rPr>
              <w:t>Секвенция: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определить, построить; Период, его разновидности, каденции; Типы мелодического развития (повтор, контраст, вариации, секвенция); Типы двухголосия (прямое, косвенное, параллельное, противоположное); Вокальная и инструментальная группировка в пройденных размерах; Гармонический анализ фрагмента произведения.</w:t>
            </w:r>
            <w:proofErr w:type="gramEnd"/>
          </w:p>
        </w:tc>
        <w:tc>
          <w:tcPr>
            <w:tcW w:w="319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пройденные по программе ритмические группы.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Лады: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вида мажора и минора – натуральные, гармонические, мелодические, пентатоника – мажорная, минорная, лады народной музыки.</w:t>
            </w:r>
            <w:proofErr w:type="gramEnd"/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Ладовая альтерация, хроматизм (вспомогательный и проходящий), хроматическая гамма, отклонение и модуляция. Период, его разновидности, каденции. 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мелодического и гармонического развития (повтор, вариация, секвенция, фигурация, органный пункт); виды фактуры.</w:t>
            </w:r>
          </w:p>
          <w:p w:rsidR="003E173D" w:rsidRPr="005A348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и инструментальная группировка в пройденных размерах; Гармонический анализ фрагмента произведения.</w:t>
            </w:r>
          </w:p>
        </w:tc>
      </w:tr>
      <w:tr w:rsidR="003E173D" w:rsidTr="00261524">
        <w:tc>
          <w:tcPr>
            <w:tcW w:w="3190" w:type="dxa"/>
          </w:tcPr>
          <w:p w:rsidR="003E173D" w:rsidRPr="0011757C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творческих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программы.</w:t>
            </w:r>
          </w:p>
        </w:tc>
        <w:tc>
          <w:tcPr>
            <w:tcW w:w="3190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творческих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программы.</w:t>
            </w:r>
          </w:p>
        </w:tc>
        <w:tc>
          <w:tcPr>
            <w:tcW w:w="3191" w:type="dxa"/>
          </w:tcPr>
          <w:p w:rsidR="003E173D" w:rsidRPr="00A73773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57C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творческих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программы.</w:t>
            </w:r>
          </w:p>
        </w:tc>
      </w:tr>
    </w:tbl>
    <w:p w:rsidR="003E173D" w:rsidRDefault="003E173D" w:rsidP="003E17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73D" w:rsidRDefault="003E173D" w:rsidP="003E17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73D" w:rsidRDefault="003E173D" w:rsidP="003E17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Олимпиадные задания для номинации </w:t>
      </w:r>
      <w:r w:rsidRPr="00FC1765">
        <w:rPr>
          <w:rFonts w:ascii="Times New Roman" w:hAnsi="Times New Roman" w:cs="Times New Roman"/>
          <w:b/>
          <w:sz w:val="28"/>
          <w:szCs w:val="28"/>
        </w:rPr>
        <w:t>«Музыкальная литература»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765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>
        <w:rPr>
          <w:rFonts w:ascii="Times New Roman" w:hAnsi="Times New Roman" w:cs="Times New Roman"/>
          <w:sz w:val="28"/>
          <w:szCs w:val="28"/>
        </w:rPr>
        <w:t xml:space="preserve">согласно требованиям учебного предмета </w:t>
      </w:r>
      <w:r w:rsidRPr="00FC1765">
        <w:rPr>
          <w:rFonts w:ascii="Times New Roman" w:hAnsi="Times New Roman" w:cs="Times New Roman"/>
          <w:sz w:val="28"/>
          <w:szCs w:val="28"/>
        </w:rPr>
        <w:t>«Музыкальная литература»</w:t>
      </w:r>
      <w:r>
        <w:rPr>
          <w:rFonts w:ascii="Times New Roman" w:hAnsi="Times New Roman" w:cs="Times New Roman"/>
          <w:sz w:val="28"/>
          <w:szCs w:val="28"/>
        </w:rPr>
        <w:t xml:space="preserve"> с учетом пройденного и освоенного материала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C1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четверти текущего учебного года. Объем знаний и требований к участникам номинации</w:t>
      </w:r>
      <w:r w:rsidRPr="00FC17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C1765">
        <w:rPr>
          <w:rFonts w:ascii="Times New Roman" w:hAnsi="Times New Roman" w:cs="Times New Roman"/>
          <w:b/>
          <w:sz w:val="28"/>
          <w:szCs w:val="28"/>
        </w:rPr>
        <w:t>Музыкальная литература»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E173D" w:rsidRDefault="003E173D" w:rsidP="003E173D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10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Группа </w:t>
            </w:r>
            <w:r w:rsidRPr="00D610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10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</w:t>
            </w:r>
            <w:r w:rsidRPr="00D610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(мелодия, ритм, лад, гармония, диапазон, регистр, темп, динамика, тембр, фактура).</w:t>
            </w:r>
            <w:proofErr w:type="gramEnd"/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(мелодия, ритм, лад, гармония, диапазон, регистр, темп, динамика, тембр, фактура).</w:t>
            </w:r>
            <w:proofErr w:type="gramEnd"/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виды оркестров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хоров, тембры певческих голосов.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виды оркестров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хоров, тембры певческих голосов.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жанры (инструментальные,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вокальные,</w:t>
            </w: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 вокально-хоровые,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симфонические,</w:t>
            </w: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музыкально-сценические).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жанры (инструментальные,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вокальные,</w:t>
            </w: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 вокально-хоровые,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симфонические,</w:t>
            </w: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музыкально-сценические).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формы (период, простая </w:t>
            </w:r>
            <w:proofErr w:type="spell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, простая трехчастная, сложная трехчастная, рондо, вариации, сонатная форма).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формы (период, простая </w:t>
            </w:r>
            <w:proofErr w:type="spell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, простая трехчастная, сложная трехчастная, рондо, вариации, сонатная форма).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Строение классического сонатного и симфонического цикла.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Строение классического сонатного и симфонического цикла.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стили (барокко, классицизм, романтизм).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Музыкальные стили (барокко, классицизм, романтизм).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Биографические сведения и творчество зарубежных композиторов И.С. Баха, Й. Гайдна, В.А. Моцарта, Л. Ван Бетховена, Ф. Шуберта, Ф. Шопена;</w:t>
            </w:r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Биографические сведения и творчество русских композиторов: А.А. </w:t>
            </w:r>
            <w:proofErr w:type="spell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Алябьева</w:t>
            </w:r>
            <w:proofErr w:type="spellEnd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 xml:space="preserve">, А.Е. Варламова, А.Л. </w:t>
            </w:r>
            <w:proofErr w:type="spellStart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Гурилева</w:t>
            </w:r>
            <w:proofErr w:type="spellEnd"/>
            <w:r w:rsidRPr="00D61062">
              <w:rPr>
                <w:rFonts w:ascii="Times New Roman" w:hAnsi="Times New Roman" w:cs="Times New Roman"/>
                <w:sz w:val="24"/>
                <w:szCs w:val="24"/>
              </w:rPr>
              <w:t>, М.И. Глинки, А.С. Даргомыжского, М.П. Мусоргского, А.П. Бородина, Н.А. Римского-Корсакова.</w:t>
            </w:r>
          </w:p>
        </w:tc>
      </w:tr>
      <w:tr w:rsidR="003E173D" w:rsidTr="00261524">
        <w:tc>
          <w:tcPr>
            <w:tcW w:w="4785" w:type="dxa"/>
          </w:tcPr>
          <w:p w:rsidR="003E173D" w:rsidRPr="00D61062" w:rsidRDefault="003E173D" w:rsidP="002615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определяющие кругозор участников – о современных композиторах, известных поэтах, художниках, исполнителях, дирижерах, меценатах, знаменитых оперных театрах и т.д. </w:t>
            </w:r>
            <w:proofErr w:type="gramEnd"/>
          </w:p>
        </w:tc>
        <w:tc>
          <w:tcPr>
            <w:tcW w:w="4786" w:type="dxa"/>
          </w:tcPr>
          <w:p w:rsidR="003E173D" w:rsidRPr="00D61062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Вопросы, определяющие кругозор участников – о современных композиторах, известных поэтах, художниках, исполнителях, дирижерах, меценатах, знаменитых оперных театрах и т.д.</w:t>
            </w:r>
            <w:proofErr w:type="gramEnd"/>
          </w:p>
        </w:tc>
      </w:tr>
    </w:tbl>
    <w:p w:rsidR="003E173D" w:rsidRDefault="003E173D" w:rsidP="003E173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73D" w:rsidRDefault="003E173D" w:rsidP="003E173D">
      <w:pPr>
        <w:pStyle w:val="a3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73D">
        <w:rPr>
          <w:rFonts w:ascii="Times New Roman" w:hAnsi="Times New Roman" w:cs="Times New Roman"/>
          <w:b/>
          <w:sz w:val="28"/>
          <w:szCs w:val="28"/>
        </w:rPr>
        <w:t>Туры Олимпиады</w:t>
      </w:r>
    </w:p>
    <w:p w:rsidR="003E173D" w:rsidRDefault="003E173D" w:rsidP="003E173D">
      <w:pPr>
        <w:spacing w:after="12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Туры по направлению «Музыкальное искусство» включают в себя следующие виды олимпиадных заданий:</w:t>
      </w:r>
    </w:p>
    <w:p w:rsidR="003E173D" w:rsidRPr="00A35E76" w:rsidRDefault="003E173D" w:rsidP="003E173D">
      <w:pPr>
        <w:spacing w:after="12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5E76">
        <w:rPr>
          <w:rFonts w:ascii="Times New Roman" w:hAnsi="Times New Roman" w:cs="Times New Roman"/>
          <w:b/>
          <w:sz w:val="28"/>
          <w:szCs w:val="28"/>
        </w:rPr>
        <w:t>Номинация «Сольфеджио»:</w:t>
      </w:r>
    </w:p>
    <w:p w:rsidR="003E173D" w:rsidRDefault="003E173D" w:rsidP="003E173D">
      <w:pPr>
        <w:pStyle w:val="a3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(30 вопросов), охватывающий объем знаний курса программу учебного предмета «Сольфеджио», согласно требованиям к участникам номинации «Сольфеджио» (п.3 Приложения 1);</w:t>
      </w:r>
    </w:p>
    <w:p w:rsidR="003E173D" w:rsidRDefault="003E173D" w:rsidP="003E173D">
      <w:pPr>
        <w:pStyle w:val="a3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Слуховой анализ интервалов и аккордов вне тональности;</w:t>
      </w:r>
    </w:p>
    <w:p w:rsidR="003E173D" w:rsidRDefault="003E173D" w:rsidP="003E173D">
      <w:pPr>
        <w:pStyle w:val="a3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 листа нотных примеров и ритмических рисунков;</w:t>
      </w:r>
    </w:p>
    <w:p w:rsidR="003E173D" w:rsidRDefault="003E173D" w:rsidP="003E173D">
      <w:pPr>
        <w:pStyle w:val="a3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диктант.</w:t>
      </w:r>
    </w:p>
    <w:p w:rsidR="003E173D" w:rsidRDefault="003E173D" w:rsidP="003E173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173D" w:rsidRPr="00A35E76" w:rsidRDefault="003E173D" w:rsidP="003E173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E76">
        <w:rPr>
          <w:rFonts w:ascii="Times New Roman" w:hAnsi="Times New Roman" w:cs="Times New Roman"/>
          <w:b/>
          <w:sz w:val="28"/>
          <w:szCs w:val="28"/>
        </w:rPr>
        <w:lastRenderedPageBreak/>
        <w:t>Номинация «Музыкальная литература»:</w:t>
      </w:r>
    </w:p>
    <w:p w:rsidR="003E173D" w:rsidRDefault="003E173D" w:rsidP="003E173D">
      <w:pPr>
        <w:pStyle w:val="a3"/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5E76">
        <w:rPr>
          <w:rFonts w:ascii="Times New Roman" w:hAnsi="Times New Roman" w:cs="Times New Roman"/>
          <w:sz w:val="28"/>
          <w:szCs w:val="28"/>
        </w:rPr>
        <w:t xml:space="preserve">Музыкальная викторина (20 музыкальных номеров), которая охватывает программный материал согласно требованиям к участникам номинации «Музыкальная литература»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35E76">
        <w:rPr>
          <w:rFonts w:ascii="Times New Roman" w:hAnsi="Times New Roman" w:cs="Times New Roman"/>
          <w:sz w:val="28"/>
          <w:szCs w:val="28"/>
        </w:rPr>
        <w:t>п.3 Приложения 1);</w:t>
      </w:r>
    </w:p>
    <w:p w:rsidR="003E173D" w:rsidRDefault="003E173D" w:rsidP="003E173D">
      <w:pPr>
        <w:pStyle w:val="a3"/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Письменная работа (40 вопросов), которая затрагивает жизнь и творчество композиторов, жанры и формы произведений, </w:t>
      </w:r>
      <w:r w:rsidRPr="00A35E76">
        <w:rPr>
          <w:rFonts w:ascii="Times New Roman" w:hAnsi="Times New Roman" w:cs="Times New Roman"/>
          <w:sz w:val="28"/>
          <w:szCs w:val="28"/>
        </w:rPr>
        <w:t>согласно требованиям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E76">
        <w:rPr>
          <w:rFonts w:ascii="Times New Roman" w:hAnsi="Times New Roman" w:cs="Times New Roman"/>
          <w:sz w:val="28"/>
          <w:szCs w:val="28"/>
        </w:rPr>
        <w:t>участникам номинации «Музыкальная литература»</w:t>
      </w:r>
      <w:r w:rsidRPr="0014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(п.3 Приложения 1).</w:t>
      </w:r>
    </w:p>
    <w:p w:rsidR="003E173D" w:rsidRPr="003E173D" w:rsidRDefault="003E173D" w:rsidP="003E173D">
      <w:pPr>
        <w:pStyle w:val="a3"/>
        <w:numPr>
          <w:ilvl w:val="0"/>
          <w:numId w:val="4"/>
        </w:numPr>
        <w:spacing w:after="12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3E173D" w:rsidRPr="003E173D" w:rsidRDefault="003E173D" w:rsidP="003E173D">
      <w:pPr>
        <w:pStyle w:val="a3"/>
        <w:numPr>
          <w:ilvl w:val="0"/>
          <w:numId w:val="4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73D">
        <w:rPr>
          <w:rFonts w:ascii="Times New Roman" w:hAnsi="Times New Roman" w:cs="Times New Roman"/>
          <w:b/>
          <w:sz w:val="28"/>
          <w:szCs w:val="28"/>
        </w:rPr>
        <w:t>Рейтинговая система определения победителей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выполнение каждого задания Олимпиады по направлению «Музыкальное искусство» во всех номинациях установлены максимальные баллы:</w:t>
      </w:r>
    </w:p>
    <w:tbl>
      <w:tblPr>
        <w:tblStyle w:val="a4"/>
        <w:tblW w:w="0" w:type="auto"/>
        <w:tblLook w:val="04A0"/>
      </w:tblPr>
      <w:tblGrid>
        <w:gridCol w:w="1951"/>
        <w:gridCol w:w="2834"/>
        <w:gridCol w:w="2393"/>
        <w:gridCol w:w="2393"/>
      </w:tblGrid>
      <w:tr w:rsidR="003E173D" w:rsidTr="00261524">
        <w:tc>
          <w:tcPr>
            <w:tcW w:w="1951" w:type="dxa"/>
          </w:tcPr>
          <w:p w:rsidR="003E173D" w:rsidRPr="004A1586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2834" w:type="dxa"/>
          </w:tcPr>
          <w:p w:rsidR="003E173D" w:rsidRPr="004A1586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задания</w:t>
            </w:r>
          </w:p>
        </w:tc>
        <w:tc>
          <w:tcPr>
            <w:tcW w:w="2393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2393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итоговый балл за выполнение всех заданий</w:t>
            </w:r>
          </w:p>
        </w:tc>
      </w:tr>
      <w:tr w:rsidR="003E173D" w:rsidTr="00261524">
        <w:trPr>
          <w:trHeight w:val="216"/>
        </w:trPr>
        <w:tc>
          <w:tcPr>
            <w:tcW w:w="1951" w:type="dxa"/>
            <w:vMerge w:val="restart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«Сольфеджио»</w:t>
            </w:r>
          </w:p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1.Тест (30 вопросов)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393" w:type="dxa"/>
            <w:vMerge w:val="restart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  <w:tr w:rsidR="003E173D" w:rsidTr="00261524">
        <w:trPr>
          <w:trHeight w:val="216"/>
        </w:trPr>
        <w:tc>
          <w:tcPr>
            <w:tcW w:w="1951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2. Слуховой анализ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393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73D" w:rsidTr="00261524">
        <w:trPr>
          <w:trHeight w:val="300"/>
        </w:trPr>
        <w:tc>
          <w:tcPr>
            <w:tcW w:w="1951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3.Чтение с листа нотных примеров и ритмических рисунков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93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73D" w:rsidTr="00261524">
        <w:trPr>
          <w:trHeight w:val="564"/>
        </w:trPr>
        <w:tc>
          <w:tcPr>
            <w:tcW w:w="1951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43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Музыкальный диктант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393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73D" w:rsidTr="00261524">
        <w:trPr>
          <w:trHeight w:val="384"/>
        </w:trPr>
        <w:tc>
          <w:tcPr>
            <w:tcW w:w="1951" w:type="dxa"/>
            <w:vMerge w:val="restart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«Музыкальная литература»</w:t>
            </w: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35E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(20 музыкальных номеров)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393" w:type="dxa"/>
            <w:vMerge w:val="restart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80 баллов</w:t>
            </w:r>
          </w:p>
        </w:tc>
      </w:tr>
      <w:tr w:rsidR="003E173D" w:rsidTr="00261524">
        <w:trPr>
          <w:trHeight w:val="384"/>
        </w:trPr>
        <w:tc>
          <w:tcPr>
            <w:tcW w:w="1951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431E5">
              <w:rPr>
                <w:rFonts w:ascii="Times New Roman" w:hAnsi="Times New Roman" w:cs="Times New Roman"/>
                <w:sz w:val="24"/>
                <w:szCs w:val="24"/>
              </w:rPr>
              <w:t>Письменная работа (40 вопросов)</w:t>
            </w:r>
          </w:p>
        </w:tc>
        <w:tc>
          <w:tcPr>
            <w:tcW w:w="2393" w:type="dxa"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E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393" w:type="dxa"/>
            <w:vMerge/>
          </w:tcPr>
          <w:p w:rsidR="003E173D" w:rsidRPr="001431E5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E173D" w:rsidRDefault="003E173D" w:rsidP="003E173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Олимпиады по направлению «Музыкальное искусство» определяются согласно рейтинговой системе:</w:t>
      </w:r>
    </w:p>
    <w:p w:rsidR="003E173D" w:rsidRPr="004A1586" w:rsidRDefault="003E173D" w:rsidP="003E173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1586">
        <w:rPr>
          <w:rFonts w:ascii="Times New Roman" w:hAnsi="Times New Roman" w:cs="Times New Roman"/>
          <w:b/>
          <w:sz w:val="28"/>
          <w:szCs w:val="28"/>
          <w:u w:val="single"/>
        </w:rPr>
        <w:t>Номинация «Сольфеджио»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полученных участником Олимпиады: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Статус участника в соответствии с полученными баллами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80-90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Лауреат 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65-69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60-64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Дипломант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55-59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Дипломант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1-54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1586">
        <w:rPr>
          <w:rFonts w:ascii="Times New Roman" w:hAnsi="Times New Roman" w:cs="Times New Roman"/>
          <w:b/>
          <w:sz w:val="28"/>
          <w:szCs w:val="28"/>
          <w:u w:val="single"/>
        </w:rPr>
        <w:t>Номинация «Музыкальная литература»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полученных участником Олимпиады: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b/>
                <w:sz w:val="24"/>
                <w:szCs w:val="24"/>
              </w:rPr>
              <w:t>Статус участника в соответствии с полученными баллами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70-8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Лауреат 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Дипломант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Дипломант</w:t>
            </w:r>
            <w:r w:rsidRPr="004A1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E173D" w:rsidRPr="004A1586" w:rsidTr="00261524">
        <w:tc>
          <w:tcPr>
            <w:tcW w:w="4785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1-45</w:t>
            </w:r>
          </w:p>
        </w:tc>
        <w:tc>
          <w:tcPr>
            <w:tcW w:w="4786" w:type="dxa"/>
          </w:tcPr>
          <w:p w:rsidR="003E173D" w:rsidRPr="004A158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Pr="003F5466" w:rsidRDefault="003E173D" w:rsidP="003E173D">
      <w:pPr>
        <w:pStyle w:val="a3"/>
        <w:numPr>
          <w:ilvl w:val="0"/>
          <w:numId w:val="3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Технический </w:t>
      </w:r>
      <w:proofErr w:type="spellStart"/>
      <w:r w:rsidRPr="003F5466">
        <w:rPr>
          <w:rFonts w:ascii="Times New Roman" w:hAnsi="Times New Roman" w:cs="Times New Roman"/>
          <w:b/>
          <w:sz w:val="28"/>
          <w:szCs w:val="28"/>
        </w:rPr>
        <w:t>райдер</w:t>
      </w:r>
      <w:proofErr w:type="spellEnd"/>
    </w:p>
    <w:p w:rsidR="003E173D" w:rsidRDefault="003E173D" w:rsidP="003E173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5C4">
        <w:rPr>
          <w:rFonts w:ascii="Times New Roman" w:hAnsi="Times New Roman" w:cs="Times New Roman"/>
          <w:b/>
          <w:sz w:val="28"/>
          <w:szCs w:val="28"/>
        </w:rPr>
        <w:t>Участники олимпиады должны</w:t>
      </w:r>
      <w:r w:rsidRPr="00C275C4">
        <w:rPr>
          <w:rFonts w:ascii="Times New Roman" w:hAnsi="Times New Roman" w:cs="Times New Roman"/>
          <w:sz w:val="28"/>
          <w:szCs w:val="28"/>
        </w:rPr>
        <w:t xml:space="preserve"> </w:t>
      </w:r>
      <w:r w:rsidRPr="00C275C4">
        <w:rPr>
          <w:rFonts w:ascii="Times New Roman" w:hAnsi="Times New Roman" w:cs="Times New Roman"/>
          <w:b/>
          <w:sz w:val="28"/>
          <w:szCs w:val="28"/>
        </w:rPr>
        <w:t>иметь при себе:</w:t>
      </w:r>
      <w:r w:rsidRPr="00C275C4">
        <w:rPr>
          <w:rFonts w:ascii="Times New Roman" w:hAnsi="Times New Roman" w:cs="Times New Roman"/>
          <w:sz w:val="28"/>
          <w:szCs w:val="28"/>
        </w:rPr>
        <w:t xml:space="preserve"> жесткие планшеты для удобства выполнения письменных работ, достаточное количество просты</w:t>
      </w:r>
      <w:r>
        <w:rPr>
          <w:rFonts w:ascii="Times New Roman" w:hAnsi="Times New Roman" w:cs="Times New Roman"/>
          <w:sz w:val="28"/>
          <w:szCs w:val="28"/>
        </w:rPr>
        <w:t>х карандашей, резинку и ручку.</w:t>
      </w:r>
    </w:p>
    <w:p w:rsidR="003E173D" w:rsidRPr="00C275C4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73D" w:rsidRPr="003F5466" w:rsidRDefault="003E173D" w:rsidP="003E173D">
      <w:pPr>
        <w:pStyle w:val="a3"/>
        <w:numPr>
          <w:ilvl w:val="0"/>
          <w:numId w:val="3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перечень заданий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Номинация «Сольфеджио»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E173D" w:rsidTr="00261524">
        <w:tc>
          <w:tcPr>
            <w:tcW w:w="3190" w:type="dxa"/>
          </w:tcPr>
          <w:p w:rsidR="003E173D" w:rsidRPr="003F5466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5466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 w:rsidRPr="003F5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190" w:type="dxa"/>
          </w:tcPr>
          <w:p w:rsidR="003E173D" w:rsidRPr="003F5466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5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</w:t>
            </w:r>
            <w:r w:rsidRPr="003F54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3191" w:type="dxa"/>
          </w:tcPr>
          <w:p w:rsidR="003E173D" w:rsidRPr="003F5466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5466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 w:rsidRPr="003F5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3E173D" w:rsidTr="00261524">
        <w:tc>
          <w:tcPr>
            <w:tcW w:w="3190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1.Теоретическая работа в виде теста (30 вопросов):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ответить на вопросы по теории;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построить в тональности и от звука пройденные интервалы, аккорды (трезвучия, секстаккорд,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квартсекстаккорд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гаммы;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исправить ошибки в группировке;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сочинить пропущенные фразы, каденции;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транспонировать мелодию;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написать секвенцию;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построить интервальные/ аккордовые цепочки;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2.Слуховой анализ: определить интервалы, аккорды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программой, мажорные и минорные звукоряды;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3.Чтение с листа нотных примеров и ритмического двухголосия;</w:t>
            </w:r>
          </w:p>
          <w:p w:rsidR="003E173D" w:rsidRPr="003F5466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Музыкальный диктант в тональностях до 3-х знаков в ключе, в объеме не более 8-ми тактов, включающий пройденные мелодические обороты и ритмические группы, включая затакт в размерах 2/4, ¾, 4/4.</w:t>
            </w:r>
          </w:p>
        </w:tc>
        <w:tc>
          <w:tcPr>
            <w:tcW w:w="3190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1.Теоретическая работа в виде теста (30 вопросов):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ответить на вопросы по теории;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построить в тональности и от звука пройденные интервалы, аккорды (трезвучия, секстаккорд,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квартсекстаккорд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тритоны от звука с разрешением в 4 тональности, подписать тональности;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выполнить гармонически анализ музыкального фрагмента;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 предложенном музыкальном примере или созвучии, найти известные элементы (интервалы, аккорды), выписать и каждый подписать;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сочинить пропущенные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фразы, предложения, каденции;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определить в музыкальном фрагменте лад и вид звукоряда;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определить вид мелодического и / или гармонического фактурного развития, вид двухголосия в музыкальном примере;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построить интервальные/ аккордовые цепочки;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выполнить группировку;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2.Слуховой анализ: определить интервалы, аккорды в соответствии с программой, мажорные и минорные звукоряды;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3.Чтение с листа нотных примеров;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Музыкальный диктант 8-10 тактов, тональности до 4-х знаков в ключе,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однотональный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включающий в себя  пройденные мелодические обороты и ритмические группы, элементы хроматизма, отклонение; в размерах 2/4, ¾, 4/4, 3/8, 6/8.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19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1.Теоретическая работа в виде теста (30 вопросов):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ответить на вопросы по теории;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построить в тональности и от звука пройденные интервалы, аккорды (трезвучия, секстаккорд,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квартсекстаккорд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тритоны от звука с разрешением в 4 тональности, подписать тональности;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выполнить гармонически анализ музыкального фрагмента;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 предложенном музыкальном примере или созвучии, найти известные элементы (интервалы, аккорды), выписать и каждый подписать;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сочинить пропущенные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фразы, предложения, каденции;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определить в музыкальном фрагменте отклонения и модуляции;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определить приемы мелодического  и / или гармонического развития, фактуру, вид периода, каденции, 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двухголосияв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музыкальном фрагменте;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построить хроматическую гамму, лады народной музыки;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выполнить группировку;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2.Слуховой анализ: определить интервалы, аккорды в соответствии с программой, мажорные и минорные звукоряды;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3.Чтение с листа нотных примеров;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Музыкальный диктант 8-10 тактов, тональности до 5-х знаков в ключе,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однотональный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модулирующий), включающий в себя все пройденные мелодические обороты и ритмические группы, в пройденных размерах 2/4, ¾, 4/4, 3/8, 6/8.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Default="003E173D" w:rsidP="003E173D">
      <w:pPr>
        <w:pStyle w:val="a3"/>
        <w:numPr>
          <w:ilvl w:val="0"/>
          <w:numId w:val="3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Примерный уровень музыкальных диктантов </w:t>
      </w:r>
    </w:p>
    <w:p w:rsidR="003E173D" w:rsidRDefault="003E173D" w:rsidP="003E173D">
      <w:pPr>
        <w:pStyle w:val="a3"/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Pr="0078489B" w:rsidRDefault="003E173D" w:rsidP="003E173D">
      <w:pPr>
        <w:rPr>
          <w:rFonts w:ascii="Times New Roman" w:hAnsi="Times New Roman"/>
          <w:b/>
          <w:sz w:val="28"/>
          <w:szCs w:val="28"/>
        </w:rPr>
      </w:pPr>
      <w:r w:rsidRPr="0078489B">
        <w:rPr>
          <w:rFonts w:ascii="Times New Roman" w:hAnsi="Times New Roman"/>
          <w:b/>
          <w:sz w:val="28"/>
          <w:szCs w:val="28"/>
        </w:rPr>
        <w:t>Группа</w:t>
      </w:r>
      <w:proofErr w:type="gramStart"/>
      <w:r w:rsidRPr="0078489B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Pr="0078489B">
        <w:rPr>
          <w:rFonts w:ascii="Times New Roman" w:hAnsi="Times New Roman"/>
          <w:b/>
          <w:sz w:val="28"/>
          <w:szCs w:val="28"/>
        </w:rPr>
        <w:t xml:space="preserve"> и </w:t>
      </w:r>
      <w:r w:rsidRPr="0078489B">
        <w:rPr>
          <w:rFonts w:ascii="Times New Roman" w:hAnsi="Times New Roman"/>
          <w:b/>
          <w:sz w:val="28"/>
          <w:szCs w:val="28"/>
          <w:lang w:val="en-US"/>
        </w:rPr>
        <w:t>D</w:t>
      </w:r>
    </w:p>
    <w:p w:rsidR="003E173D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40425" cy="74549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F78">
        <w:rPr>
          <w:noProof/>
          <w:lang w:eastAsia="ru-RU"/>
        </w:rPr>
        <w:drawing>
          <wp:inline distT="0" distB="0" distL="0" distR="0">
            <wp:extent cx="5940425" cy="59309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Default="003E173D" w:rsidP="003E173D">
      <w:r w:rsidRPr="00E74F78">
        <w:rPr>
          <w:noProof/>
          <w:lang w:eastAsia="ru-RU"/>
        </w:rPr>
        <w:lastRenderedPageBreak/>
        <w:drawing>
          <wp:inline distT="0" distB="0" distL="0" distR="0">
            <wp:extent cx="5935980" cy="853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Pr="0078489B" w:rsidRDefault="003E173D" w:rsidP="003E173D">
      <w:pPr>
        <w:rPr>
          <w:rFonts w:ascii="Times New Roman" w:hAnsi="Times New Roman"/>
          <w:b/>
          <w:sz w:val="28"/>
          <w:szCs w:val="28"/>
          <w:lang w:val="en-US"/>
        </w:rPr>
      </w:pPr>
      <w:r w:rsidRPr="0078489B">
        <w:rPr>
          <w:rFonts w:ascii="Times New Roman" w:hAnsi="Times New Roman"/>
          <w:b/>
          <w:sz w:val="28"/>
          <w:szCs w:val="28"/>
        </w:rPr>
        <w:t xml:space="preserve">Группа </w:t>
      </w:r>
      <w:r w:rsidRPr="0078489B">
        <w:rPr>
          <w:rFonts w:ascii="Times New Roman" w:hAnsi="Times New Roman"/>
          <w:b/>
          <w:sz w:val="28"/>
          <w:szCs w:val="28"/>
          <w:lang w:val="en-US"/>
        </w:rPr>
        <w:t>B</w:t>
      </w:r>
    </w:p>
    <w:p w:rsidR="003E173D" w:rsidRDefault="003E173D" w:rsidP="003E173D">
      <w:pPr>
        <w:rPr>
          <w:lang w:val="en-US"/>
        </w:rPr>
      </w:pPr>
      <w:r w:rsidRPr="00E74F78">
        <w:rPr>
          <w:noProof/>
          <w:lang w:eastAsia="ru-RU"/>
        </w:rPr>
        <w:drawing>
          <wp:inline distT="0" distB="0" distL="0" distR="0">
            <wp:extent cx="5935980" cy="8458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F78">
        <w:rPr>
          <w:noProof/>
          <w:lang w:eastAsia="ru-RU"/>
        </w:rPr>
        <w:drawing>
          <wp:inline distT="0" distB="0" distL="0" distR="0">
            <wp:extent cx="5935980" cy="723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35980" cy="8153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F78">
        <w:rPr>
          <w:noProof/>
          <w:lang w:eastAsia="ru-RU"/>
        </w:rPr>
        <w:drawing>
          <wp:inline distT="0" distB="0" distL="0" distR="0">
            <wp:extent cx="5935980" cy="7467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Pr="0078489B" w:rsidRDefault="003E173D" w:rsidP="003E173D">
      <w:pPr>
        <w:rPr>
          <w:rFonts w:ascii="Times New Roman" w:hAnsi="Times New Roman"/>
          <w:b/>
          <w:sz w:val="28"/>
          <w:szCs w:val="28"/>
        </w:rPr>
      </w:pPr>
      <w:r w:rsidRPr="0078489B">
        <w:rPr>
          <w:rFonts w:ascii="Times New Roman" w:hAnsi="Times New Roman"/>
          <w:b/>
          <w:sz w:val="28"/>
          <w:szCs w:val="28"/>
        </w:rPr>
        <w:t>Группа</w:t>
      </w:r>
      <w:proofErr w:type="gramStart"/>
      <w:r w:rsidRPr="0078489B">
        <w:rPr>
          <w:rFonts w:ascii="Times New Roman" w:hAnsi="Times New Roman"/>
          <w:b/>
          <w:sz w:val="28"/>
          <w:szCs w:val="28"/>
        </w:rPr>
        <w:t xml:space="preserve"> С</w:t>
      </w:r>
      <w:proofErr w:type="gramEnd"/>
    </w:p>
    <w:p w:rsidR="003E173D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40425" cy="76136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40425" cy="6242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40425" cy="7766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Pr="009B4AF5" w:rsidRDefault="003E173D" w:rsidP="003E173D">
      <w:r w:rsidRPr="00E74F78">
        <w:rPr>
          <w:noProof/>
          <w:lang w:eastAsia="ru-RU"/>
        </w:rPr>
        <w:drawing>
          <wp:inline distT="0" distB="0" distL="0" distR="0">
            <wp:extent cx="5940425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3D" w:rsidRDefault="003E173D" w:rsidP="003E173D">
      <w:pPr>
        <w:pStyle w:val="a3"/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Номинация «Музыкальная литература»</w:t>
      </w:r>
    </w:p>
    <w:p w:rsidR="003E173D" w:rsidRDefault="003E173D" w:rsidP="003E173D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Музыкальную викторину (20 музыкальных примеров);</w:t>
      </w:r>
    </w:p>
    <w:p w:rsidR="003E173D" w:rsidRDefault="003E173D" w:rsidP="003E173D">
      <w:pPr>
        <w:pStyle w:val="a3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Pr="006E1E87" w:rsidRDefault="003E173D" w:rsidP="003E173D">
      <w:pPr>
        <w:pStyle w:val="a3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E87">
        <w:rPr>
          <w:rFonts w:ascii="Times New Roman" w:hAnsi="Times New Roman" w:cs="Times New Roman"/>
          <w:b/>
          <w:sz w:val="28"/>
          <w:szCs w:val="28"/>
        </w:rPr>
        <w:t>Образец заполнения таблицы</w:t>
      </w:r>
    </w:p>
    <w:tbl>
      <w:tblPr>
        <w:tblStyle w:val="a4"/>
        <w:tblW w:w="0" w:type="auto"/>
        <w:tblLook w:val="04A0"/>
      </w:tblPr>
      <w:tblGrid>
        <w:gridCol w:w="484"/>
        <w:gridCol w:w="2160"/>
        <w:gridCol w:w="2851"/>
        <w:gridCol w:w="2076"/>
        <w:gridCol w:w="2000"/>
      </w:tblGrid>
      <w:tr w:rsidR="003E173D" w:rsidTr="00261524">
        <w:tc>
          <w:tcPr>
            <w:tcW w:w="484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60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</w:tc>
        <w:tc>
          <w:tcPr>
            <w:tcW w:w="2851" w:type="dxa"/>
          </w:tcPr>
          <w:p w:rsidR="003E173D" w:rsidRDefault="003E173D" w:rsidP="00261524">
            <w:pPr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Название произведения</w:t>
            </w:r>
          </w:p>
          <w:p w:rsidR="003E173D" w:rsidRPr="008B48A5" w:rsidRDefault="003E173D" w:rsidP="00261524">
            <w:pPr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(тональность)</w:t>
            </w:r>
          </w:p>
        </w:tc>
        <w:tc>
          <w:tcPr>
            <w:tcW w:w="2076" w:type="dxa"/>
          </w:tcPr>
          <w:p w:rsidR="003E173D" w:rsidRDefault="003E173D" w:rsidP="00261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 xml:space="preserve">Часть, действие, </w:t>
            </w:r>
          </w:p>
          <w:p w:rsidR="003E173D" w:rsidRPr="008B48A5" w:rsidRDefault="003E173D" w:rsidP="00261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</w:p>
        </w:tc>
        <w:tc>
          <w:tcPr>
            <w:tcW w:w="2000" w:type="dxa"/>
          </w:tcPr>
          <w:p w:rsidR="003E173D" w:rsidRPr="008B48A5" w:rsidRDefault="003E173D" w:rsidP="00261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№, тема, раздел</w:t>
            </w:r>
          </w:p>
        </w:tc>
      </w:tr>
      <w:tr w:rsidR="003E173D" w:rsidTr="00261524">
        <w:tc>
          <w:tcPr>
            <w:tcW w:w="484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 Глинка</w:t>
            </w:r>
          </w:p>
        </w:tc>
        <w:tc>
          <w:tcPr>
            <w:tcW w:w="2851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</w:t>
            </w:r>
          </w:p>
        </w:tc>
        <w:tc>
          <w:tcPr>
            <w:tcW w:w="2076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действие</w:t>
            </w:r>
          </w:p>
        </w:tc>
        <w:tc>
          <w:tcPr>
            <w:tcW w:w="2000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Рондо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Антониды</w:t>
            </w:r>
            <w:proofErr w:type="spellEnd"/>
          </w:p>
        </w:tc>
      </w:tr>
      <w:tr w:rsidR="003E173D" w:rsidTr="00261524">
        <w:tc>
          <w:tcPr>
            <w:tcW w:w="484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8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Й. Гайдн</w:t>
            </w:r>
          </w:p>
        </w:tc>
        <w:tc>
          <w:tcPr>
            <w:tcW w:w="2851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Соната Ре мажор</w:t>
            </w:r>
          </w:p>
        </w:tc>
        <w:tc>
          <w:tcPr>
            <w:tcW w:w="2076" w:type="dxa"/>
          </w:tcPr>
          <w:p w:rsidR="003E173D" w:rsidRPr="008B48A5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 мажор</w:t>
            </w:r>
          </w:p>
        </w:tc>
        <w:tc>
          <w:tcPr>
            <w:tcW w:w="2000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Рефрена</w:t>
            </w: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2.Написать письменную работу (40 вопросов).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Примерные вопросы: </w:t>
      </w:r>
      <w:r>
        <w:rPr>
          <w:rFonts w:ascii="Times New Roman" w:hAnsi="Times New Roman" w:cs="Times New Roman"/>
          <w:sz w:val="24"/>
          <w:szCs w:val="24"/>
        </w:rPr>
        <w:t>Прочтите утверждение и ответьте на вопрос «Верно ли, что…»:</w:t>
      </w:r>
    </w:p>
    <w:tbl>
      <w:tblPr>
        <w:tblStyle w:val="a4"/>
        <w:tblW w:w="0" w:type="auto"/>
        <w:tblLook w:val="04A0"/>
      </w:tblPr>
      <w:tblGrid>
        <w:gridCol w:w="445"/>
        <w:gridCol w:w="7318"/>
        <w:gridCol w:w="992"/>
        <w:gridCol w:w="816"/>
      </w:tblGrid>
      <w:tr w:rsidR="003E173D" w:rsidTr="00261524">
        <w:tc>
          <w:tcPr>
            <w:tcW w:w="445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18" w:type="dxa"/>
          </w:tcPr>
          <w:p w:rsidR="003E173D" w:rsidRDefault="003E173D" w:rsidP="002615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6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173D" w:rsidTr="00261524">
        <w:tc>
          <w:tcPr>
            <w:tcW w:w="445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18" w:type="dxa"/>
          </w:tcPr>
          <w:p w:rsidR="003E173D" w:rsidRPr="008B48A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Имитация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характерная тема или музыкальный оборот, характеризующий персонаж оперы, балета.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3D" w:rsidTr="00261524">
        <w:tc>
          <w:tcPr>
            <w:tcW w:w="445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жанр инструментальной музыки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3D" w:rsidTr="00261524">
        <w:tc>
          <w:tcPr>
            <w:tcW w:w="445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18" w:type="dxa"/>
          </w:tcPr>
          <w:p w:rsidR="003E173D" w:rsidRPr="002528C5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Вокализ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миниатюра для голоса без слов.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3D" w:rsidTr="00261524">
        <w:tc>
          <w:tcPr>
            <w:tcW w:w="445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1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Прелюдия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старинный испанский танец.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лет прожил Й. Гайдн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52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веке?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9;       б) 27       в) 8;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фортепианных сонат у Л. Бетховена?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40;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32;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10;</w:t>
      </w: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E173D" w:rsidRDefault="003E173D" w:rsidP="003E17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даты и события. Поставьте соответствующую букву в клеточку:</w:t>
      </w:r>
    </w:p>
    <w:tbl>
      <w:tblPr>
        <w:tblStyle w:val="a4"/>
        <w:tblW w:w="0" w:type="auto"/>
        <w:tblLook w:val="04A0"/>
      </w:tblPr>
      <w:tblGrid>
        <w:gridCol w:w="1101"/>
        <w:gridCol w:w="992"/>
        <w:gridCol w:w="7478"/>
      </w:tblGrid>
      <w:tr w:rsidR="003E173D" w:rsidTr="00261524">
        <w:tc>
          <w:tcPr>
            <w:tcW w:w="110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премьера оперы М.И. Глинки «Жизнь за царя»</w:t>
            </w:r>
          </w:p>
        </w:tc>
      </w:tr>
      <w:tr w:rsidR="003E173D" w:rsidTr="00261524">
        <w:tc>
          <w:tcPr>
            <w:tcW w:w="110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1813 -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годы создания «Могучей кучки»</w:t>
            </w:r>
          </w:p>
        </w:tc>
      </w:tr>
      <w:tr w:rsidR="003E173D" w:rsidTr="00261524">
        <w:tc>
          <w:tcPr>
            <w:tcW w:w="110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открытие первой консерватории в России</w:t>
            </w:r>
          </w:p>
        </w:tc>
      </w:tr>
      <w:tr w:rsidR="003E173D" w:rsidTr="00261524">
        <w:tc>
          <w:tcPr>
            <w:tcW w:w="110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1862-</w:t>
            </w:r>
          </w:p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1865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год рождения А.П. Бородина</w:t>
            </w:r>
          </w:p>
        </w:tc>
      </w:tr>
      <w:tr w:rsidR="003E173D" w:rsidTr="00261524">
        <w:tc>
          <w:tcPr>
            <w:tcW w:w="1101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</w:t>
            </w:r>
          </w:p>
        </w:tc>
        <w:tc>
          <w:tcPr>
            <w:tcW w:w="992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3E173D" w:rsidRDefault="003E173D" w:rsidP="002615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годы жизни А.С. Даргомыжского</w:t>
            </w:r>
          </w:p>
        </w:tc>
      </w:tr>
    </w:tbl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3D" w:rsidRDefault="003E173D" w:rsidP="003E17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3C9">
        <w:rPr>
          <w:rFonts w:ascii="Times New Roman" w:hAnsi="Times New Roman" w:cs="Times New Roman"/>
          <w:b/>
          <w:sz w:val="28"/>
          <w:szCs w:val="28"/>
        </w:rPr>
        <w:lastRenderedPageBreak/>
        <w:t>Перечень произведений для музыкальной викторины</w:t>
      </w:r>
    </w:p>
    <w:p w:rsidR="003E173D" w:rsidRPr="00D4101F" w:rsidRDefault="003E173D" w:rsidP="003E17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13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40" w:type="dxa"/>
          <w:right w:w="40" w:type="dxa"/>
        </w:tblCellMar>
        <w:tblLook w:val="04A0"/>
      </w:tblPr>
      <w:tblGrid>
        <w:gridCol w:w="2168"/>
        <w:gridCol w:w="7345"/>
      </w:tblGrid>
      <w:tr w:rsidR="003E173D" w:rsidTr="00261524">
        <w:trPr>
          <w:trHeight w:hRule="exact" w:val="33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01F"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  <w:proofErr w:type="gramStart"/>
            <w:r w:rsidRPr="00D4101F">
              <w:rPr>
                <w:rFonts w:ascii="Times New Roman" w:hAnsi="Times New Roman"/>
                <w:b/>
                <w:sz w:val="28"/>
                <w:szCs w:val="28"/>
              </w:rPr>
              <w:t xml:space="preserve"> Е</w:t>
            </w:r>
            <w:proofErr w:type="gramEnd"/>
          </w:p>
        </w:tc>
      </w:tr>
      <w:tr w:rsidR="003E173D" w:rsidTr="00261524">
        <w:trPr>
          <w:trHeight w:hRule="exact" w:val="1557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И.С. БАХ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Токката и фуга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d-moll</w:t>
            </w:r>
            <w:proofErr w:type="spellEnd"/>
          </w:p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 темперированный клавир»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том: прелюдия и фуга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Французская сюита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аллеманда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куранта, сарабанда, жига </w:t>
            </w:r>
          </w:p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Инвенции 2-х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3-х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moll</w:t>
            </w:r>
          </w:p>
        </w:tc>
      </w:tr>
      <w:tr w:rsidR="003E173D" w:rsidTr="00261524">
        <w:trPr>
          <w:trHeight w:hRule="exact" w:val="1206"/>
        </w:trPr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Й. ГАЙДН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Симфония № 103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s-dur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тема вступления, главная и побочная партии. II  часть 2 темы. 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часть. IV часть</w:t>
            </w:r>
          </w:p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Соната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D-dur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главная партия,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</w:tc>
      </w:tr>
      <w:tr w:rsidR="003E173D" w:rsidTr="00261524">
        <w:trPr>
          <w:trHeight w:hRule="exact" w:val="1563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 МОЦАРТ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Симфония № 40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главная и побочная партии.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III и IV части. Соната № 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A-dur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тема вариаций. II и III части</w:t>
            </w:r>
          </w:p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Опера «Свадьба Фигаро» увертюра,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действие Каватина Фигаро «Если захочет», Ария Фигаро «Мальчик резвый», Арии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Керубино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«Рассказать, объяснить не могу я», «Сердце волнует жаркая кровь».</w:t>
            </w:r>
          </w:p>
          <w:p w:rsidR="003E173D" w:rsidRDefault="003E173D" w:rsidP="0026152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73D" w:rsidTr="00261524">
        <w:trPr>
          <w:trHeight w:hRule="exact" w:val="1699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БЕТХОВЕН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Симфония № 5: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главная и побочная партии. II часть 2 темы.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 темы. IV часть главная партия</w:t>
            </w:r>
          </w:p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Соната № 8 «Патетическая»: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тема вступления, главная и побочная партии,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Увертюра «Эгмонт»: тема вступления, главная и побочная партии, тема коды</w:t>
            </w:r>
          </w:p>
        </w:tc>
      </w:tr>
      <w:tr w:rsidR="003E173D" w:rsidTr="00261524">
        <w:trPr>
          <w:trHeight w:hRule="exact" w:val="141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ШУБЕРТ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Симфония №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тема вступления, главная партия, побочная партия. «Серенада», «Форель». «Лесной царь»,</w:t>
            </w:r>
          </w:p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Вокальный цикл «Прекрасная мельничиха» № 1 «В путь» Вокальный цикл «Зимний путь», «Шарманщик».</w:t>
            </w:r>
          </w:p>
          <w:p w:rsidR="003E173D" w:rsidRDefault="003E173D" w:rsidP="00261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момент №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экспромт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</w:p>
        </w:tc>
      </w:tr>
      <w:tr w:rsidR="003E173D" w:rsidRPr="0072482D" w:rsidTr="00261524">
        <w:trPr>
          <w:trHeight w:hRule="exact" w:val="1567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ШОПЕН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Этюд № 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«Революционный» </w:t>
            </w:r>
          </w:p>
          <w:p w:rsidR="003E173D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Полонез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A-dur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Ноктюрн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f-moll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73D" w:rsidRPr="00285473" w:rsidRDefault="003E173D" w:rsidP="00261524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Прелюдии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 4 e-moll. № 20 c-moll, A-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</w:p>
          <w:p w:rsidR="003E173D" w:rsidRPr="003777A4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Мазурки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op 56 № 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op. 68 № 2 a-moll, B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dur</w:t>
            </w:r>
            <w:proofErr w:type="spellEnd"/>
            <w:r w:rsidRPr="003777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3E173D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Вальс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moll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73D" w:rsidRPr="003777A4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3D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3D" w:rsidRPr="003777A4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3D" w:rsidRPr="00285473" w:rsidRDefault="003E173D" w:rsidP="00261524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Вальс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E173D" w:rsidRPr="0072482D" w:rsidTr="00261524">
        <w:trPr>
          <w:trHeight w:hRule="exact" w:val="34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Default="003E173D" w:rsidP="00261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4F">
              <w:rPr>
                <w:rFonts w:ascii="Times New Roman" w:hAnsi="Times New Roman"/>
                <w:b/>
                <w:bCs/>
                <w:sz w:val="24"/>
                <w:szCs w:val="24"/>
              </w:rPr>
              <w:t>Группа G</w:t>
            </w:r>
          </w:p>
        </w:tc>
      </w:tr>
      <w:tr w:rsidR="003E173D" w:rsidRPr="00177CFB" w:rsidTr="00261524">
        <w:trPr>
          <w:trHeight w:hRule="exact" w:val="1567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514E31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А</w:t>
            </w:r>
            <w:r w:rsidRPr="00514E31">
              <w:rPr>
                <w:rFonts w:ascii="Times New Roman" w:hAnsi="Times New Roman"/>
                <w:sz w:val="24"/>
                <w:szCs w:val="24"/>
              </w:rPr>
              <w:t>.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>А</w:t>
            </w:r>
            <w:r w:rsidRPr="00514E31">
              <w:rPr>
                <w:rFonts w:ascii="Times New Roman" w:hAnsi="Times New Roman"/>
                <w:sz w:val="24"/>
                <w:szCs w:val="24"/>
              </w:rPr>
              <w:t>.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>АЛЯБЬЕВ</w:t>
            </w:r>
          </w:p>
          <w:p w:rsidR="003E173D" w:rsidRPr="00514E31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А</w:t>
            </w:r>
            <w:r w:rsidRPr="00514E31">
              <w:rPr>
                <w:rFonts w:ascii="Times New Roman" w:hAnsi="Times New Roman"/>
                <w:sz w:val="24"/>
                <w:szCs w:val="24"/>
              </w:rPr>
              <w:t>.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>Л</w:t>
            </w:r>
            <w:r w:rsidRPr="00514E31">
              <w:rPr>
                <w:rFonts w:ascii="Times New Roman" w:hAnsi="Times New Roman"/>
                <w:sz w:val="24"/>
                <w:szCs w:val="24"/>
              </w:rPr>
              <w:t>.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>ГУРИЛЕВ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А.Е.ВАРЛАМОВ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Романсы «Соловей».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«Колокольчик».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«Белеет парус одинокий», «Красный сарафан». «На заре ты её не буди». </w:t>
            </w:r>
          </w:p>
        </w:tc>
      </w:tr>
      <w:tr w:rsidR="003E173D" w:rsidRPr="00177CFB" w:rsidTr="00261524">
        <w:trPr>
          <w:trHeight w:hRule="exact" w:val="234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М.И. ГЛИНКА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sz w:val="24"/>
                <w:szCs w:val="24"/>
              </w:rPr>
              <w:t>Опера «Иван Сусанин»</w:t>
            </w:r>
          </w:p>
          <w:p w:rsidR="003E173D" w:rsidRDefault="003E173D" w:rsidP="00261524">
            <w:pPr>
              <w:spacing w:after="0" w:line="240" w:lineRule="auto"/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Интродукция: Хор «Родина моя». Каватина и рондо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Антониды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. 1 действие: Трио «Не томи, </w:t>
            </w:r>
            <w:proofErr w:type="gramStart"/>
            <w:r w:rsidRPr="00D83CF3">
              <w:rPr>
                <w:rFonts w:ascii="Times New Roman" w:hAnsi="Times New Roman"/>
                <w:sz w:val="24"/>
                <w:szCs w:val="24"/>
              </w:rPr>
              <w:t>родимый</w:t>
            </w:r>
            <w:proofErr w:type="gramEnd"/>
            <w:r w:rsidRPr="00D83CF3">
              <w:rPr>
                <w:rFonts w:ascii="Times New Roman" w:hAnsi="Times New Roman"/>
                <w:sz w:val="24"/>
                <w:szCs w:val="24"/>
              </w:rPr>
              <w:t>».  II действие:  Полонез. Краковяк.  I</w:t>
            </w:r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действие:  Песня Вани. Свадебный хор, Романс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Антониды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.  IV действие: Речитатив и Ария Сусанина. 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«Камаринская»: 2 темы. «Вальс-фантазия». Романсы: «Я помню чудное мгновенье», «Жаворонок», «Попутная песня»</w:t>
            </w:r>
          </w:p>
        </w:tc>
      </w:tr>
      <w:tr w:rsidR="003E173D" w:rsidRPr="00177CFB" w:rsidTr="00261524">
        <w:trPr>
          <w:trHeight w:hRule="exact" w:val="199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lastRenderedPageBreak/>
              <w:t>А.С.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ДАРГОМЫЖСКИЙ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sz w:val="24"/>
                <w:szCs w:val="24"/>
              </w:rPr>
              <w:t>Опера «Русалка»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ab/>
              <w:t>действие Ария Мельника «Ох, то-то…». Второй хор крестьян «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Заплетися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>, плетень», Третий хор крестьян «Как на горе»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ab/>
              <w:t>действие: Свадебный хор «Сватушка», Песня Наташи,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III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ab/>
              <w:t>действие: Каватина Князя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Романсы «Старый капрал», Шестнадцать лет», «Мне грустно»</w:t>
            </w:r>
          </w:p>
        </w:tc>
      </w:tr>
      <w:tr w:rsidR="003E173D" w:rsidRPr="00177CFB" w:rsidTr="00261524">
        <w:trPr>
          <w:trHeight w:hRule="exact" w:val="2684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А.П.БОРОДИН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sz w:val="24"/>
                <w:szCs w:val="24"/>
              </w:rPr>
              <w:t>Опера «Князь Игорь»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Пролог: Хор «Солнцу красному - слава»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ab/>
              <w:t>действие 1 картина: Песня Галицкого, 2 картина: Хор бояр «Мужайся. Княгиня», хор девушек «Мы к тебе, княгиня»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ab/>
              <w:t xml:space="preserve">действие: Ария Игоря. Ария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Кончака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>. Половецкие пляски: Пляска девушек с хором. Всеобщая пляска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IV действие: Плач Ярославны. Хор поселян «Ох, не буйный ветер» </w:t>
            </w:r>
          </w:p>
          <w:p w:rsidR="003E173D" w:rsidRDefault="003E173D" w:rsidP="00261524">
            <w:pPr>
              <w:spacing w:after="0" w:line="240" w:lineRule="auto"/>
            </w:pPr>
            <w:r w:rsidRPr="00D83CF3">
              <w:rPr>
                <w:rFonts w:ascii="Times New Roman" w:hAnsi="Times New Roman"/>
                <w:b/>
                <w:sz w:val="24"/>
                <w:szCs w:val="24"/>
              </w:rPr>
              <w:t xml:space="preserve">Симфония № 2   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>1 часть. Главная и побочная партии.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Романсы «Для берегов отчизны дальней».</w:t>
            </w:r>
          </w:p>
        </w:tc>
      </w:tr>
      <w:tr w:rsidR="003E173D" w:rsidRPr="00177CFB" w:rsidTr="00261524">
        <w:trPr>
          <w:trHeight w:hRule="exact" w:val="2836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Н.А.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РИМСКИЙ-КОРСАКОВ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sz w:val="24"/>
                <w:szCs w:val="24"/>
              </w:rPr>
              <w:t>Опера «Снегурочка»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Пролог: Песня и пляска птиц, Ария Снегурочки «С подружками по ягоды ходить», Сцена «Проводы масленицы». Шествие царя берендея, </w:t>
            </w:r>
          </w:p>
          <w:p w:rsidR="003E173D" w:rsidRDefault="003E173D" w:rsidP="00261524">
            <w:pPr>
              <w:spacing w:after="0" w:line="240" w:lineRule="auto"/>
            </w:pPr>
            <w:proofErr w:type="gramStart"/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 действие</w:t>
            </w:r>
            <w:proofErr w:type="gram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: Хор «Ай, во поле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липенька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>». Третья песня Леля «Туча со громом», Финальный хор « Свет и сила бог</w:t>
            </w:r>
            <w:proofErr w:type="gramStart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proofErr w:type="gramEnd"/>
            <w:r w:rsidRPr="00D83CF3">
              <w:rPr>
                <w:rFonts w:ascii="Times New Roman" w:hAnsi="Times New Roman"/>
                <w:sz w:val="24"/>
                <w:szCs w:val="24"/>
              </w:rPr>
              <w:t>рило».</w:t>
            </w:r>
          </w:p>
          <w:p w:rsidR="003E173D" w:rsidRDefault="003E173D" w:rsidP="00261524">
            <w:pPr>
              <w:spacing w:after="0" w:line="240" w:lineRule="auto"/>
            </w:pPr>
            <w:r w:rsidRPr="00D83CF3">
              <w:rPr>
                <w:rFonts w:ascii="Times New Roman" w:hAnsi="Times New Roman"/>
                <w:sz w:val="24"/>
                <w:szCs w:val="24"/>
              </w:rPr>
              <w:t>Симфоническая сюита «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Шехеразада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– тема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Шахриара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Шехеразады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, главная и побочная партии,  </w:t>
            </w:r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– тема Царевича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Календера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– темы Царевича и Царевны,  </w:t>
            </w:r>
            <w:r w:rsidRPr="00D83CF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– основная тема.</w:t>
            </w:r>
          </w:p>
        </w:tc>
      </w:tr>
      <w:tr w:rsidR="003E173D" w:rsidRPr="00177CFB" w:rsidTr="00261524">
        <w:trPr>
          <w:trHeight w:hRule="exact" w:val="2834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М.П. МУСОРГСКИЙ</w:t>
            </w:r>
          </w:p>
          <w:p w:rsidR="003E173D" w:rsidRPr="00FE777A" w:rsidRDefault="003E173D" w:rsidP="00261524">
            <w:pPr>
              <w:spacing w:after="0" w:line="240" w:lineRule="auto"/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bCs/>
                <w:sz w:val="24"/>
                <w:szCs w:val="24"/>
              </w:rPr>
              <w:t>Опера «Борис Годунов»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>Пролог: Хор «На кого ты нас покидаешь», монолог Годунова «Скорбит душа».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w w:val="123"/>
                <w:sz w:val="24"/>
                <w:szCs w:val="24"/>
              </w:rPr>
            </w:pPr>
            <w:r w:rsidRPr="00D83CF3">
              <w:rPr>
                <w:rFonts w:ascii="Times New Roman" w:hAnsi="Times New Roman"/>
                <w:sz w:val="24"/>
                <w:szCs w:val="24"/>
              </w:rPr>
              <w:t xml:space="preserve">I действие: Лейтмотив Пимена, Песня </w:t>
            </w:r>
            <w:proofErr w:type="spellStart"/>
            <w:r w:rsidRPr="00D83CF3">
              <w:rPr>
                <w:rFonts w:ascii="Times New Roman" w:hAnsi="Times New Roman"/>
                <w:sz w:val="24"/>
                <w:szCs w:val="24"/>
              </w:rPr>
              <w:t>Варлаама</w:t>
            </w:r>
            <w:proofErr w:type="spell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 «Как </w:t>
            </w:r>
            <w:proofErr w:type="gramStart"/>
            <w:r w:rsidRPr="00D83CF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D83CF3">
              <w:rPr>
                <w:rFonts w:ascii="Times New Roman" w:hAnsi="Times New Roman"/>
                <w:sz w:val="24"/>
                <w:szCs w:val="24"/>
              </w:rPr>
              <w:t xml:space="preserve"> городе было во Казани», 2действие: </w:t>
            </w:r>
            <w:r w:rsidRPr="00D83CF3">
              <w:rPr>
                <w:rFonts w:ascii="Times New Roman" w:hAnsi="Times New Roman"/>
                <w:spacing w:val="-1"/>
                <w:w w:val="119"/>
                <w:sz w:val="24"/>
                <w:szCs w:val="24"/>
              </w:rPr>
              <w:t xml:space="preserve">Монолог Бориса «Достиг я высшей </w:t>
            </w:r>
            <w:r w:rsidRPr="00D83CF3">
              <w:rPr>
                <w:rFonts w:ascii="Times New Roman" w:hAnsi="Times New Roman"/>
                <w:spacing w:val="2"/>
                <w:w w:val="119"/>
                <w:sz w:val="24"/>
                <w:szCs w:val="24"/>
              </w:rPr>
              <w:t>власти»;</w:t>
            </w:r>
            <w:r w:rsidRPr="00D83CF3">
              <w:rPr>
                <w:rFonts w:ascii="Times New Roman" w:hAnsi="Times New Roman"/>
                <w:sz w:val="24"/>
                <w:szCs w:val="24"/>
              </w:rPr>
              <w:t xml:space="preserve"> 4д песня Юродивого «Месяц едет», хор народа «Расходилась, разгулялась сила, </w:t>
            </w:r>
            <w:r w:rsidRPr="00D83CF3">
              <w:rPr>
                <w:rFonts w:ascii="Times New Roman" w:hAnsi="Times New Roman"/>
                <w:w w:val="123"/>
                <w:sz w:val="24"/>
                <w:szCs w:val="24"/>
              </w:rPr>
              <w:t>удаль молодецкая».</w:t>
            </w:r>
          </w:p>
          <w:p w:rsidR="003E173D" w:rsidRPr="00D83CF3" w:rsidRDefault="003E173D" w:rsidP="00261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CF3">
              <w:rPr>
                <w:rFonts w:ascii="Times New Roman" w:hAnsi="Times New Roman"/>
                <w:b/>
                <w:bCs/>
                <w:w w:val="123"/>
                <w:sz w:val="24"/>
                <w:szCs w:val="24"/>
              </w:rPr>
              <w:t xml:space="preserve">«Картинки с выставки» - </w:t>
            </w:r>
            <w:r w:rsidRPr="00D83CF3">
              <w:rPr>
                <w:rFonts w:ascii="Times New Roman" w:hAnsi="Times New Roman"/>
                <w:w w:val="123"/>
                <w:sz w:val="24"/>
                <w:szCs w:val="24"/>
              </w:rPr>
              <w:t>«Старый замок», «Гном», «Баба Яга», «Балет невылупившихся птенцов»</w:t>
            </w:r>
          </w:p>
        </w:tc>
      </w:tr>
    </w:tbl>
    <w:p w:rsidR="00B5177A" w:rsidRDefault="00B5177A"/>
    <w:sectPr w:rsidR="00B5177A" w:rsidSect="00F5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05A"/>
    <w:multiLevelType w:val="hybridMultilevel"/>
    <w:tmpl w:val="338251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3D7ED1"/>
    <w:multiLevelType w:val="hybridMultilevel"/>
    <w:tmpl w:val="9C70DF9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5471B"/>
    <w:multiLevelType w:val="hybridMultilevel"/>
    <w:tmpl w:val="53E60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F03E9"/>
    <w:multiLevelType w:val="multilevel"/>
    <w:tmpl w:val="4B241E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E437B1"/>
    <w:multiLevelType w:val="hybridMultilevel"/>
    <w:tmpl w:val="34400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E173D"/>
    <w:rsid w:val="003E173D"/>
    <w:rsid w:val="00B5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73D"/>
    <w:pPr>
      <w:ind w:left="720"/>
      <w:contextualSpacing/>
    </w:pPr>
  </w:style>
  <w:style w:type="table" w:styleId="a4">
    <w:name w:val="Table Grid"/>
    <w:basedOn w:val="a1"/>
    <w:uiPriority w:val="59"/>
    <w:rsid w:val="003E1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3E173D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2703</Words>
  <Characters>15410</Characters>
  <Application>Microsoft Office Word</Application>
  <DocSecurity>0</DocSecurity>
  <Lines>128</Lines>
  <Paragraphs>36</Paragraphs>
  <ScaleCrop>false</ScaleCrop>
  <Company/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2022-09-15T07:36:00Z</dcterms:created>
  <dcterms:modified xsi:type="dcterms:W3CDTF">2022-09-15T07:36:00Z</dcterms:modified>
</cp:coreProperties>
</file>